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0B56" w14:textId="34AD805A" w:rsidR="004C6C3A" w:rsidRPr="00DE4F20" w:rsidRDefault="00955D48" w:rsidP="00DE4F20">
      <w:pPr>
        <w:jc w:val="center"/>
        <w:rPr>
          <w:b/>
          <w:bCs/>
          <w:sz w:val="28"/>
          <w:szCs w:val="28"/>
          <w:lang w:val="pt-BR"/>
        </w:rPr>
      </w:pPr>
      <w:r w:rsidRPr="00DE4F20">
        <w:rPr>
          <w:b/>
          <w:bCs/>
          <w:sz w:val="28"/>
          <w:szCs w:val="28"/>
          <w:lang w:val="pt-BR"/>
        </w:rPr>
        <w:t>1975 Piper Archer PA28-180, s/n 28-7505146.</w:t>
      </w:r>
    </w:p>
    <w:p w14:paraId="4BE0491A" w14:textId="206BFC0B" w:rsidR="00955D48" w:rsidRDefault="00955D48">
      <w:r w:rsidRPr="00955D48">
        <w:t>At last annual performed 1 January 2</w:t>
      </w:r>
      <w:r>
        <w:t>026, aircraft and engine total time 5563.5.  Prop total time 924.  Engine since major overhaul 924.1.  Aircraft is flying some so times will change.</w:t>
      </w:r>
    </w:p>
    <w:p w14:paraId="4226A737" w14:textId="4335249D" w:rsidR="00955D48" w:rsidRDefault="00955D48">
      <w:r>
        <w:t>24-month transponder/pitot/static IFR cert expires February 2026, if not sold by then it will be updated.</w:t>
      </w:r>
    </w:p>
    <w:p w14:paraId="13E62F3A" w14:textId="2DB0B5CF" w:rsidR="00955D48" w:rsidRDefault="00955D48">
      <w:r>
        <w:t>ELT is Artex 345 406mhz, battery expires August 2027.</w:t>
      </w:r>
    </w:p>
    <w:p w14:paraId="5AD10FD3" w14:textId="68BF4177" w:rsidR="00955D48" w:rsidRDefault="00955D48">
      <w:r>
        <w:t xml:space="preserve">Engine overhauled April 2019 to new fits and tolerances with </w:t>
      </w:r>
      <w:r w:rsidR="006640BF">
        <w:t xml:space="preserve">new NiC3 cylinders, new </w:t>
      </w:r>
      <w:proofErr w:type="spellStart"/>
      <w:r w:rsidR="006640BF">
        <w:t>Electroair</w:t>
      </w:r>
      <w:proofErr w:type="spellEnd"/>
      <w:r w:rsidR="006640BF">
        <w:t xml:space="preserve"> EIS electronic ignition on right side</w:t>
      </w:r>
      <w:r w:rsidR="00DE4F20">
        <w:t>, overhauled by myself in my FBO shop, AP/IA since 1989.</w:t>
      </w:r>
    </w:p>
    <w:p w14:paraId="18C29BE0" w14:textId="196A709B" w:rsidR="006640BF" w:rsidRDefault="006640BF">
      <w:r>
        <w:t>New prop installed April 2019.</w:t>
      </w:r>
    </w:p>
    <w:p w14:paraId="690652E4" w14:textId="0ABB70D7" w:rsidR="006640BF" w:rsidRDefault="006640BF">
      <w:r>
        <w:t>Only recurring AD’s applicable are 2013-02-13, stab control cable inspection; 2020-24-05 wing spar corrosion inspection.</w:t>
      </w:r>
      <w:r w:rsidR="00DE4F20">
        <w:t xml:space="preserve">  All other applicable </w:t>
      </w:r>
      <w:proofErr w:type="gramStart"/>
      <w:r w:rsidR="00DE4F20">
        <w:t>AD’s</w:t>
      </w:r>
      <w:proofErr w:type="gramEnd"/>
      <w:r w:rsidR="00DE4F20">
        <w:t xml:space="preserve"> complied with as of current annual.</w:t>
      </w:r>
    </w:p>
    <w:p w14:paraId="624A9D28" w14:textId="179AA4D4" w:rsidR="006640BF" w:rsidRDefault="006640BF">
      <w:r>
        <w:t>Major alterations &amp; repairs (337’s) include:</w:t>
      </w:r>
    </w:p>
    <w:p w14:paraId="51953F2C" w14:textId="41C5B764" w:rsidR="006640BF" w:rsidRDefault="006640BF" w:rsidP="006640BF">
      <w:pPr>
        <w:pStyle w:val="ListParagraph"/>
        <w:numPr>
          <w:ilvl w:val="0"/>
          <w:numId w:val="1"/>
        </w:numPr>
      </w:pPr>
      <w:r>
        <w:t>Concorde RX35AXC sealed battery</w:t>
      </w:r>
    </w:p>
    <w:p w14:paraId="3AF8540B" w14:textId="7519D111" w:rsidR="006640BF" w:rsidRDefault="006640BF" w:rsidP="006640BF">
      <w:pPr>
        <w:pStyle w:val="ListParagraph"/>
        <w:numPr>
          <w:ilvl w:val="0"/>
          <w:numId w:val="1"/>
        </w:numPr>
      </w:pPr>
      <w:r>
        <w:t>EIS electronic ignition</w:t>
      </w:r>
      <w:r w:rsidR="00DE4F20">
        <w:t xml:space="preserve"> &amp; toggle switches (in place of original rotary mag/start switch)</w:t>
      </w:r>
    </w:p>
    <w:p w14:paraId="700DD9F3" w14:textId="0C2EBF32" w:rsidR="006640BF" w:rsidRDefault="006640BF" w:rsidP="006640BF">
      <w:pPr>
        <w:pStyle w:val="ListParagraph"/>
        <w:numPr>
          <w:ilvl w:val="0"/>
          <w:numId w:val="1"/>
        </w:numPr>
      </w:pPr>
      <w:r>
        <w:t>Electric boost pump</w:t>
      </w:r>
    </w:p>
    <w:p w14:paraId="08C27A5B" w14:textId="60C4FFC7" w:rsidR="006640BF" w:rsidRDefault="006640BF" w:rsidP="006640BF">
      <w:pPr>
        <w:pStyle w:val="ListParagraph"/>
        <w:numPr>
          <w:ilvl w:val="0"/>
          <w:numId w:val="1"/>
        </w:numPr>
      </w:pPr>
      <w:r>
        <w:t>GTX345 transponder with encoder</w:t>
      </w:r>
    </w:p>
    <w:p w14:paraId="7FFA641E" w14:textId="088991FD" w:rsidR="006640BF" w:rsidRDefault="006640BF" w:rsidP="006640BF">
      <w:pPr>
        <w:pStyle w:val="ListParagraph"/>
        <w:numPr>
          <w:ilvl w:val="0"/>
          <w:numId w:val="1"/>
        </w:numPr>
      </w:pPr>
      <w:r>
        <w:t>GNS430W navigator</w:t>
      </w:r>
    </w:p>
    <w:p w14:paraId="7401BC71" w14:textId="195F9E0A" w:rsidR="006640BF" w:rsidRDefault="006640BF" w:rsidP="006640BF">
      <w:pPr>
        <w:pStyle w:val="ListParagraph"/>
        <w:numPr>
          <w:ilvl w:val="0"/>
          <w:numId w:val="1"/>
        </w:numPr>
      </w:pPr>
      <w:r>
        <w:t>Brackett air filter</w:t>
      </w:r>
    </w:p>
    <w:p w14:paraId="6F98E372" w14:textId="3EEDDEC6" w:rsidR="006640BF" w:rsidRDefault="006640BF" w:rsidP="006640BF">
      <w:pPr>
        <w:pStyle w:val="ListParagraph"/>
        <w:numPr>
          <w:ilvl w:val="0"/>
          <w:numId w:val="1"/>
        </w:numPr>
      </w:pPr>
      <w:r>
        <w:t>Left wing repair in 1981 &amp; 1990.</w:t>
      </w:r>
    </w:p>
    <w:p w14:paraId="6F016D63" w14:textId="162DF0F8" w:rsidR="006640BF" w:rsidRDefault="006640BF" w:rsidP="006640BF">
      <w:r>
        <w:t>New recent items:</w:t>
      </w:r>
    </w:p>
    <w:p w14:paraId="4646F79C" w14:textId="3B5B5AD5" w:rsidR="006640BF" w:rsidRDefault="006640BF" w:rsidP="006640BF">
      <w:pPr>
        <w:pStyle w:val="ListParagraph"/>
        <w:numPr>
          <w:ilvl w:val="0"/>
          <w:numId w:val="2"/>
        </w:numPr>
      </w:pPr>
      <w:r w:rsidRPr="006640BF">
        <w:t>Front muffler, nose tire &amp; tube January 2026 a</w:t>
      </w:r>
      <w:r>
        <w:t>nnual</w:t>
      </w:r>
    </w:p>
    <w:p w14:paraId="518333DC" w14:textId="1B76273E" w:rsidR="006640BF" w:rsidRDefault="006640BF" w:rsidP="006640BF">
      <w:pPr>
        <w:pStyle w:val="ListParagraph"/>
        <w:numPr>
          <w:ilvl w:val="0"/>
          <w:numId w:val="2"/>
        </w:numPr>
      </w:pPr>
      <w:r>
        <w:t>Starter, left tire &amp; tube July 2025</w:t>
      </w:r>
    </w:p>
    <w:p w14:paraId="4F7FCFC3" w14:textId="2C536EE8" w:rsidR="006640BF" w:rsidRDefault="006640BF" w:rsidP="006640BF">
      <w:pPr>
        <w:pStyle w:val="ListParagraph"/>
        <w:numPr>
          <w:ilvl w:val="0"/>
          <w:numId w:val="2"/>
        </w:numPr>
      </w:pPr>
      <w:r>
        <w:t>Right tire &amp; tube April 2025</w:t>
      </w:r>
    </w:p>
    <w:p w14:paraId="3739D69B" w14:textId="2C9B5313" w:rsidR="0093739C" w:rsidRDefault="0093739C" w:rsidP="006640BF">
      <w:pPr>
        <w:pStyle w:val="ListParagraph"/>
        <w:numPr>
          <w:ilvl w:val="0"/>
          <w:numId w:val="2"/>
        </w:numPr>
      </w:pPr>
      <w:r>
        <w:t>Pilot shoulder strap with inertia reel &amp; lap belt May 2025</w:t>
      </w:r>
    </w:p>
    <w:p w14:paraId="63C91C97" w14:textId="3626DA25" w:rsidR="0093739C" w:rsidRDefault="0093739C" w:rsidP="006640BF">
      <w:pPr>
        <w:pStyle w:val="ListParagraph"/>
        <w:numPr>
          <w:ilvl w:val="0"/>
          <w:numId w:val="2"/>
        </w:numPr>
      </w:pPr>
      <w:r>
        <w:t>GNS430W screen repair October 2023</w:t>
      </w:r>
    </w:p>
    <w:p w14:paraId="0129C585" w14:textId="4043F064" w:rsidR="0093739C" w:rsidRDefault="0093739C" w:rsidP="0093739C">
      <w:r>
        <w:t>GAMA GL100UL STC</w:t>
      </w:r>
    </w:p>
    <w:p w14:paraId="454A3C79" w14:textId="3A782DB2" w:rsidR="0093739C" w:rsidRDefault="0093739C" w:rsidP="0093739C">
      <w:r>
        <w:t>Dual USB panel mount jack.</w:t>
      </w:r>
    </w:p>
    <w:p w14:paraId="07F33858" w14:textId="41043502" w:rsidR="0093739C" w:rsidRDefault="0093739C" w:rsidP="0093739C">
      <w:proofErr w:type="gramStart"/>
      <w:r>
        <w:t>Hobbs</w:t>
      </w:r>
      <w:proofErr w:type="gramEnd"/>
      <w:r>
        <w:t xml:space="preserve"> hour meter.</w:t>
      </w:r>
    </w:p>
    <w:p w14:paraId="090B7F86" w14:textId="1F43D581" w:rsidR="0093739C" w:rsidRDefault="0093739C" w:rsidP="0093739C">
      <w:r>
        <w:lastRenderedPageBreak/>
        <w:t>Current weight &amp; balance:</w:t>
      </w:r>
    </w:p>
    <w:p w14:paraId="46893113" w14:textId="261ACA35" w:rsidR="0093739C" w:rsidRDefault="0093739C" w:rsidP="0093739C">
      <w:r>
        <w:t xml:space="preserve">            Empty weight 1522.8 </w:t>
      </w:r>
      <w:proofErr w:type="spellStart"/>
      <w:r>
        <w:t>lbs</w:t>
      </w:r>
      <w:proofErr w:type="spellEnd"/>
      <w:r>
        <w:t>, EWCG 87.25</w:t>
      </w:r>
      <w:proofErr w:type="gramStart"/>
      <w:r>
        <w:t>”,</w:t>
      </w:r>
      <w:proofErr w:type="gramEnd"/>
      <w:r>
        <w:t xml:space="preserve"> useful load 927.2 lbs.  Gross weight 2450 lbs.</w:t>
      </w:r>
    </w:p>
    <w:p w14:paraId="6BA0B4CA" w14:textId="38ECA055" w:rsidR="0093739C" w:rsidRDefault="0093739C" w:rsidP="0093739C">
      <w:r>
        <w:t xml:space="preserve">Many additional items included, 6 headsets, GNS430W manuals &amp; training DVD, booster cushion, Garmin data downloader for GNS430W database updates, storm window </w:t>
      </w:r>
      <w:r w:rsidR="00DE4F20">
        <w:t>inlet insert, rope chock, preheat blanket, cowl plugs, 16 new copies of POH, unbound POH for making copies.</w:t>
      </w:r>
      <w:r>
        <w:t xml:space="preserve"> </w:t>
      </w:r>
    </w:p>
    <w:p w14:paraId="2D075C67" w14:textId="544A7993" w:rsidR="00DE4F20" w:rsidRPr="006640BF" w:rsidRDefault="00DE4F20" w:rsidP="0093739C">
      <w:r>
        <w:t>**Contact me for link to see Google album with 126 pictures including recent log entries**</w:t>
      </w:r>
    </w:p>
    <w:sectPr w:rsidR="00DE4F20" w:rsidRPr="00664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FF4"/>
    <w:multiLevelType w:val="hybridMultilevel"/>
    <w:tmpl w:val="E1A05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C0F37"/>
    <w:multiLevelType w:val="hybridMultilevel"/>
    <w:tmpl w:val="EBFE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51456">
    <w:abstractNumId w:val="1"/>
  </w:num>
  <w:num w:numId="2" w16cid:durableId="186155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48"/>
    <w:rsid w:val="00133123"/>
    <w:rsid w:val="004C6C3A"/>
    <w:rsid w:val="006640BF"/>
    <w:rsid w:val="00830F3E"/>
    <w:rsid w:val="0093739C"/>
    <w:rsid w:val="00955D48"/>
    <w:rsid w:val="00D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E29C"/>
  <w15:chartTrackingRefBased/>
  <w15:docId w15:val="{E3567DB5-911A-46C0-A9F1-4F2A0478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Slaughter</dc:creator>
  <cp:keywords/>
  <dc:description/>
  <cp:lastModifiedBy>Paul Slaughter</cp:lastModifiedBy>
  <cp:revision>1</cp:revision>
  <dcterms:created xsi:type="dcterms:W3CDTF">2026-01-10T21:31:00Z</dcterms:created>
  <dcterms:modified xsi:type="dcterms:W3CDTF">2026-01-10T22:25:00Z</dcterms:modified>
</cp:coreProperties>
</file>